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9D" w:rsidRDefault="002F729D" w:rsidP="002F72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Regulamin monitoringu obecno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ś</w:t>
      </w:r>
      <w:r>
        <w:rPr>
          <w:rFonts w:ascii="Times-Bold" w:hAnsi="Times-Bold" w:cs="Times-Bold"/>
          <w:b/>
          <w:bCs/>
          <w:sz w:val="28"/>
          <w:szCs w:val="28"/>
        </w:rPr>
        <w:t>ci dziecka  w Samorz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>
        <w:rPr>
          <w:rFonts w:ascii="Times-Bold" w:hAnsi="Times-Bold" w:cs="Times-Bold"/>
          <w:b/>
          <w:bCs/>
          <w:sz w:val="28"/>
          <w:szCs w:val="28"/>
        </w:rPr>
        <w:t xml:space="preserve">dowym Przedszkolu Nr 5 im. Słoneczna Kraina Smoka Wawelskiego w Krakowie 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§ 1. W przedszkolu od września 2022r. roku funkcjonuje monitoring obecno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dzieci, rejestruj</w:t>
      </w:r>
      <w:r>
        <w:rPr>
          <w:rFonts w:ascii="TimesNewRoman" w:hAnsi="TimesNewRoman" w:cs="TimesNew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 xml:space="preserve">cy realny czas pobytu dziecka w przedszkolu. </w:t>
      </w:r>
      <w:r>
        <w:rPr>
          <w:rFonts w:ascii="Times-Roman" w:hAnsi="Times-Roman" w:cs="Times-Roman"/>
          <w:sz w:val="28"/>
          <w:szCs w:val="28"/>
        </w:rPr>
        <w:br/>
        <w:t>Według rejestracji godzin pobytu dziecka w przedszkolu potwierdzana 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dzie jego obecno</w:t>
      </w:r>
      <w:r>
        <w:rPr>
          <w:rFonts w:ascii="TimesNewRoman" w:hAnsi="TimesNewRoman" w:cs="TimesNewRoman"/>
          <w:sz w:val="28"/>
          <w:szCs w:val="28"/>
        </w:rPr>
        <w:t xml:space="preserve">ść </w:t>
      </w:r>
      <w:r>
        <w:rPr>
          <w:rFonts w:ascii="Times-Roman" w:hAnsi="Times-Roman" w:cs="Times-Roman"/>
          <w:sz w:val="28"/>
          <w:szCs w:val="28"/>
        </w:rPr>
        <w:t>oraz naliczana 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dzie opłata za pobyt dziecka w przedszkolu.</w:t>
      </w:r>
      <w:r>
        <w:rPr>
          <w:rFonts w:ascii="Times-Roman" w:hAnsi="Times-Roman" w:cs="Times-Roman"/>
          <w:sz w:val="28"/>
          <w:szCs w:val="28"/>
        </w:rPr>
        <w:br/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§2. Rodzice dostaj</w:t>
      </w:r>
      <w:r>
        <w:rPr>
          <w:rFonts w:ascii="TimesNewRoman" w:hAnsi="TimesNewRoman" w:cs="TimesNew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2 sztuk</w:t>
      </w:r>
      <w:r>
        <w:rPr>
          <w:rFonts w:ascii="TimesNewRoman" w:hAnsi="TimesNewRoman" w:cs="TimesNewRoman"/>
          <w:sz w:val="28"/>
          <w:szCs w:val="28"/>
        </w:rPr>
        <w:t xml:space="preserve">i </w:t>
      </w:r>
      <w:r>
        <w:rPr>
          <w:rFonts w:ascii="Times-Roman" w:hAnsi="Times-Roman" w:cs="Times-Roman"/>
          <w:sz w:val="28"/>
          <w:szCs w:val="28"/>
        </w:rPr>
        <w:t>breloka – kart rejestruj</w:t>
      </w:r>
      <w:r>
        <w:rPr>
          <w:rFonts w:ascii="TimesNewRoman" w:hAnsi="TimesNewRoman" w:cs="TimesNew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 xml:space="preserve">cych. </w:t>
      </w:r>
      <w:r>
        <w:rPr>
          <w:rFonts w:ascii="Times-Roman" w:hAnsi="Times-Roman" w:cs="Times-Roman"/>
          <w:sz w:val="28"/>
          <w:szCs w:val="28"/>
        </w:rPr>
        <w:br/>
        <w:t>Koszt dwóch sztuk breloków ponosi przedszkole. Brelok musi by</w:t>
      </w:r>
      <w:r>
        <w:rPr>
          <w:rFonts w:ascii="TimesNewRoman" w:hAnsi="TimesNewRoman" w:cs="TimesNewRoman"/>
          <w:sz w:val="28"/>
          <w:szCs w:val="28"/>
        </w:rPr>
        <w:t xml:space="preserve">ć </w:t>
      </w:r>
      <w:r>
        <w:rPr>
          <w:rFonts w:ascii="Times-Roman" w:hAnsi="Times-Roman" w:cs="Times-Roman"/>
          <w:sz w:val="28"/>
          <w:szCs w:val="28"/>
        </w:rPr>
        <w:t>zwrócony przedszkolu po zako</w:t>
      </w:r>
      <w:r>
        <w:rPr>
          <w:rFonts w:ascii="TimesNewRoman" w:hAnsi="TimesNewRoman" w:cs="TimesNewRoman"/>
          <w:sz w:val="28"/>
          <w:szCs w:val="28"/>
        </w:rPr>
        <w:t>ń</w:t>
      </w:r>
      <w:r>
        <w:rPr>
          <w:rFonts w:ascii="Times-Roman" w:hAnsi="Times-Roman" w:cs="Times-Roman"/>
          <w:sz w:val="28"/>
          <w:szCs w:val="28"/>
        </w:rPr>
        <w:t xml:space="preserve">czeniu edukacji dziecka w placówce. </w:t>
      </w:r>
      <w:r>
        <w:rPr>
          <w:rFonts w:ascii="Times-Roman" w:hAnsi="Times-Roman" w:cs="Times-Roman"/>
          <w:sz w:val="28"/>
          <w:szCs w:val="28"/>
        </w:rPr>
        <w:br/>
        <w:t>Mo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e by</w:t>
      </w:r>
      <w:r>
        <w:rPr>
          <w:rFonts w:ascii="TimesNewRoman" w:hAnsi="TimesNewRoman" w:cs="TimesNewRoman"/>
          <w:sz w:val="28"/>
          <w:szCs w:val="28"/>
        </w:rPr>
        <w:t xml:space="preserve">ć </w:t>
      </w:r>
      <w:r>
        <w:rPr>
          <w:rFonts w:ascii="Times-Roman" w:hAnsi="Times-Roman" w:cs="Times-Roman"/>
          <w:sz w:val="28"/>
          <w:szCs w:val="28"/>
        </w:rPr>
        <w:t>u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ywany jedynie przez osoby upowa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 xml:space="preserve">nione do odbioru dziecka </w:t>
      </w:r>
      <w:r>
        <w:rPr>
          <w:rFonts w:ascii="Times-Roman" w:hAnsi="Times-Roman" w:cs="Times-Roman"/>
          <w:sz w:val="28"/>
          <w:szCs w:val="28"/>
        </w:rPr>
        <w:br/>
        <w:t xml:space="preserve">i jedynie w okresie kiedy dziecko jest wychowankiem przedszkola. </w:t>
      </w:r>
      <w:r>
        <w:rPr>
          <w:rFonts w:ascii="Times-Roman" w:hAnsi="Times-Roman" w:cs="Times-Roman"/>
          <w:sz w:val="28"/>
          <w:szCs w:val="28"/>
        </w:rPr>
        <w:br/>
        <w:t>Za niewła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ciwe u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ywanie breloków ponosz</w:t>
      </w:r>
      <w:r>
        <w:rPr>
          <w:rFonts w:ascii="TimesNewRoman" w:hAnsi="TimesNewRoman" w:cs="TimesNew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odpowiedzialno</w:t>
      </w:r>
      <w:r>
        <w:rPr>
          <w:rFonts w:ascii="TimesNewRoman" w:hAnsi="TimesNewRoman" w:cs="TimesNewRoman"/>
          <w:sz w:val="28"/>
          <w:szCs w:val="28"/>
        </w:rPr>
        <w:t xml:space="preserve">ść </w:t>
      </w:r>
      <w:r>
        <w:rPr>
          <w:rFonts w:ascii="Times-Roman" w:hAnsi="Times-Roman" w:cs="Times-Roman"/>
          <w:sz w:val="28"/>
          <w:szCs w:val="28"/>
        </w:rPr>
        <w:t>Rodzice dziecka.</w:t>
      </w:r>
      <w:r>
        <w:rPr>
          <w:rFonts w:ascii="Times-Roman" w:hAnsi="Times-Roman" w:cs="Times-Roman"/>
          <w:sz w:val="28"/>
          <w:szCs w:val="28"/>
        </w:rPr>
        <w:br/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§ 3. Je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eli brelok zostanie zagubiony, Rodzice zgłaszaj</w:t>
      </w:r>
      <w:r>
        <w:rPr>
          <w:rFonts w:ascii="TimesNewRoman" w:hAnsi="TimesNewRoman" w:cs="TimesNew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ten fakt pisemnie (o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 xml:space="preserve">wiadczenie podpisane przez Rodzica) w sekretariacie przedszkola. </w:t>
      </w:r>
      <w:r>
        <w:rPr>
          <w:rFonts w:ascii="Times-Roman" w:hAnsi="Times-Roman" w:cs="Times-Roman"/>
          <w:sz w:val="28"/>
          <w:szCs w:val="28"/>
        </w:rPr>
        <w:br/>
        <w:t xml:space="preserve">Koszt nowego breloka oraz przypisanie do systemu ponoszą Rodzice. </w:t>
      </w:r>
      <w:r>
        <w:rPr>
          <w:rFonts w:ascii="Times-Roman" w:hAnsi="Times-Roman" w:cs="Times-Roman"/>
          <w:sz w:val="28"/>
          <w:szCs w:val="28"/>
        </w:rPr>
        <w:br/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§ 4. Dodatkowe breloki zamówione przez Rodziców dla osób upowa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nionych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do odbioru dziecka z przedszkola równie</w:t>
      </w:r>
      <w:r>
        <w:rPr>
          <w:rFonts w:ascii="TimesNewRoman" w:hAnsi="TimesNewRoman" w:cs="TimesNewRoman"/>
          <w:sz w:val="28"/>
          <w:szCs w:val="28"/>
        </w:rPr>
        <w:t xml:space="preserve">ż </w:t>
      </w:r>
      <w:r>
        <w:rPr>
          <w:rFonts w:ascii="Times-Roman" w:hAnsi="Times-Roman" w:cs="Times-Roman"/>
          <w:sz w:val="28"/>
          <w:szCs w:val="28"/>
        </w:rPr>
        <w:t>podlegaj</w:t>
      </w:r>
      <w:r>
        <w:rPr>
          <w:rFonts w:ascii="TimesNewRoman" w:hAnsi="TimesNewRoman" w:cs="TimesNew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zwrotowi (w sekretariacie)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po zako</w:t>
      </w:r>
      <w:r>
        <w:rPr>
          <w:rFonts w:ascii="TimesNewRoman" w:hAnsi="TimesNewRoman" w:cs="TimesNewRoman"/>
          <w:sz w:val="28"/>
          <w:szCs w:val="28"/>
        </w:rPr>
        <w:t>ń</w:t>
      </w:r>
      <w:r>
        <w:rPr>
          <w:rFonts w:ascii="Times-Roman" w:hAnsi="Times-Roman" w:cs="Times-Roman"/>
          <w:sz w:val="28"/>
          <w:szCs w:val="28"/>
        </w:rPr>
        <w:t>czeniu edukacji dziecka w przedszkolu.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FFFF" w:themeColor="background1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§ 5. Godzina rozpocz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cia pobytu dziecka w przedszkolu naliczana 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 xml:space="preserve">dzie </w:t>
      </w:r>
      <w:r>
        <w:rPr>
          <w:rFonts w:ascii="Times-Roman" w:hAnsi="Times-Roman" w:cs="Times-Roman"/>
          <w:sz w:val="28"/>
          <w:szCs w:val="28"/>
        </w:rPr>
        <w:br/>
        <w:t xml:space="preserve">od momentu pierwszego wczytania breloka w rejestratorze umieszczonym </w:t>
      </w:r>
      <w:r>
        <w:rPr>
          <w:rFonts w:ascii="Times-Roman" w:hAnsi="Times-Roman" w:cs="Times-Roman"/>
          <w:sz w:val="28"/>
          <w:szCs w:val="28"/>
        </w:rPr>
        <w:br/>
        <w:t xml:space="preserve">w wiatrołapie przy domofonie (czytnik nr 1). </w:t>
      </w:r>
      <w:r>
        <w:rPr>
          <w:rFonts w:ascii="Times-Roman" w:hAnsi="Times-Roman" w:cs="Times-Roman"/>
          <w:color w:val="FFFFFF" w:themeColor="background1"/>
          <w:sz w:val="28"/>
          <w:szCs w:val="28"/>
        </w:rPr>
        <w:t xml:space="preserve">…………………………. 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color w:val="FFFFFF" w:themeColor="background1"/>
          <w:sz w:val="28"/>
          <w:szCs w:val="28"/>
        </w:rPr>
        <w:t>……………………………………………...</w:t>
      </w:r>
      <w:r>
        <w:rPr>
          <w:rFonts w:ascii="Times-Roman" w:hAnsi="Times-Roman" w:cs="Times-Roman"/>
          <w:color w:val="FFFFFF" w:themeColor="background1"/>
          <w:sz w:val="28"/>
          <w:szCs w:val="28"/>
        </w:rPr>
        <w:br/>
      </w:r>
      <w:r>
        <w:rPr>
          <w:rFonts w:ascii="Times-Roman" w:hAnsi="Times-Roman" w:cs="Times-Roman"/>
          <w:sz w:val="28"/>
          <w:szCs w:val="28"/>
        </w:rPr>
        <w:t>§ 6. Godzina zako</w:t>
      </w:r>
      <w:r>
        <w:rPr>
          <w:rFonts w:ascii="TimesNewRoman" w:hAnsi="TimesNewRoman" w:cs="TimesNewRoman"/>
          <w:sz w:val="28"/>
          <w:szCs w:val="28"/>
        </w:rPr>
        <w:t>ń</w:t>
      </w:r>
      <w:r>
        <w:rPr>
          <w:rFonts w:ascii="Times-Roman" w:hAnsi="Times-Roman" w:cs="Times-Roman"/>
          <w:sz w:val="28"/>
          <w:szCs w:val="28"/>
        </w:rPr>
        <w:t>czenia pobytu dziecka w przedszkolu naliczana 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 xml:space="preserve">dzie </w:t>
      </w:r>
      <w:r>
        <w:rPr>
          <w:rFonts w:ascii="Times-Roman" w:hAnsi="Times-Roman" w:cs="Times-Roman"/>
          <w:sz w:val="28"/>
          <w:szCs w:val="28"/>
        </w:rPr>
        <w:br/>
        <w:t>od momentu ostatniego wczytania breloka w rejestratorze wewn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 xml:space="preserve">trznym (czytnik nr 2) czyli przed wejściem do wiatrołapu. </w:t>
      </w:r>
      <w:r>
        <w:rPr>
          <w:rFonts w:ascii="Times-Roman" w:hAnsi="Times-Roman" w:cs="Times-Roman"/>
          <w:color w:val="FFFFFF" w:themeColor="background1"/>
          <w:sz w:val="28"/>
          <w:szCs w:val="28"/>
        </w:rPr>
        <w:t>…………………………………….</w:t>
      </w:r>
      <w:r>
        <w:rPr>
          <w:rFonts w:ascii="Times-Roman" w:hAnsi="Times-Roman" w:cs="Times-Roman"/>
          <w:color w:val="FFFFFF" w:themeColor="background1"/>
          <w:sz w:val="28"/>
          <w:szCs w:val="28"/>
        </w:rPr>
        <w:br/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§ 7. Wszelkie wyj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cia dziecka w mi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dzyczasie pobytu w przedszkolu: np.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wyj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cie do lekarza, nale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y rejestrowa</w:t>
      </w:r>
      <w:r>
        <w:rPr>
          <w:rFonts w:ascii="TimesNewRoman" w:hAnsi="TimesNewRoman" w:cs="TimesNewRoman"/>
          <w:sz w:val="28"/>
          <w:szCs w:val="28"/>
        </w:rPr>
        <w:t xml:space="preserve">ć </w:t>
      </w:r>
      <w:r>
        <w:rPr>
          <w:rFonts w:ascii="Times-Roman" w:hAnsi="Times-Roman" w:cs="Times-Roman"/>
          <w:sz w:val="28"/>
          <w:szCs w:val="28"/>
        </w:rPr>
        <w:t>poprzez wczytanie czasu wyj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 xml:space="preserve">cia </w:t>
      </w:r>
      <w:r>
        <w:rPr>
          <w:rFonts w:ascii="Times-Roman" w:hAnsi="Times-Roman" w:cs="Times-Roman"/>
          <w:sz w:val="28"/>
          <w:szCs w:val="28"/>
        </w:rPr>
        <w:br/>
        <w:t>i powrotu dziecka do przedszkola. Czytniki 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d</w:t>
      </w:r>
      <w:r>
        <w:rPr>
          <w:rFonts w:ascii="TimesNewRoman" w:hAnsi="TimesNewRoman" w:cs="TimesNew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odnotowywały czas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nieobecno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 dziecka, jednak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e nie wpłynie to na globalne zliczenie dziennego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czasu pobytu dziecka w przedszkolu. Czas ten 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dzie naliczany od momentu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zarejestrowania pierwszego wej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cia i ostatniego wyj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cia z przedszkola.</w:t>
      </w:r>
      <w:r>
        <w:rPr>
          <w:rFonts w:ascii="Times-Roman" w:hAnsi="Times-Roman" w:cs="Times-Roman"/>
          <w:sz w:val="28"/>
          <w:szCs w:val="28"/>
        </w:rPr>
        <w:br/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§ 8. W przypadku nie zarejestrowania przyj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cia dziecka do przedszkola system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dzie naliczał czas pobytu dziecka od godziny 6:30.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 przypadku nie zarejestrowania wyj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cia dziecka z przedszkola system 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dzie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naliczał pobyt do godziny 17:00.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>Je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eli rodzic nie zarejestruje zarówno przyj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cia jak i wyj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 xml:space="preserve">cia dziecka </w:t>
      </w:r>
      <w:r>
        <w:rPr>
          <w:rFonts w:ascii="Times-Roman" w:hAnsi="Times-Roman" w:cs="Times-Roman"/>
          <w:sz w:val="28"/>
          <w:szCs w:val="28"/>
        </w:rPr>
        <w:br/>
        <w:t>z przedszkola, a obecno</w:t>
      </w:r>
      <w:r>
        <w:rPr>
          <w:rFonts w:ascii="TimesNewRoman" w:hAnsi="TimesNewRoman" w:cs="TimesNewRoman"/>
          <w:sz w:val="28"/>
          <w:szCs w:val="28"/>
        </w:rPr>
        <w:t xml:space="preserve">ść </w:t>
      </w:r>
      <w:r>
        <w:rPr>
          <w:rFonts w:ascii="Times-Roman" w:hAnsi="Times-Roman" w:cs="Times-Roman"/>
          <w:sz w:val="28"/>
          <w:szCs w:val="28"/>
        </w:rPr>
        <w:t>dziecka 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dzie odnotowana w dzienniku grupowym,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system naliczy czas pobytu dziecka od godziny 6:30 do godziny 17:00.</w:t>
      </w:r>
      <w:r>
        <w:rPr>
          <w:rFonts w:ascii="Times-Roman" w:hAnsi="Times-Roman" w:cs="Times-Roman"/>
          <w:sz w:val="28"/>
          <w:szCs w:val="28"/>
        </w:rPr>
        <w:br/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-Roman" w:hAnsi="Times-Roman" w:cs="Times-Roman"/>
          <w:sz w:val="28"/>
          <w:szCs w:val="28"/>
        </w:rPr>
        <w:t xml:space="preserve"> 9. W przypadku zagubienia breloka i niemo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no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 rejestrowania wej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 xml:space="preserve">cia </w:t>
      </w:r>
      <w:r>
        <w:rPr>
          <w:rFonts w:ascii="Times-Roman" w:hAnsi="Times-Roman" w:cs="Times-Roman"/>
          <w:sz w:val="28"/>
          <w:szCs w:val="28"/>
        </w:rPr>
        <w:br/>
        <w:t>i wyj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cia dziecka z przedszkola przy pomocy innego breloka, w okresie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oczekiwania na dostaw</w:t>
      </w:r>
      <w:r>
        <w:rPr>
          <w:rFonts w:ascii="TimesNewRoman" w:hAnsi="TimesNewRoman" w:cs="TimesNewRoman"/>
          <w:sz w:val="28"/>
          <w:szCs w:val="28"/>
        </w:rPr>
        <w:t xml:space="preserve">ę </w:t>
      </w:r>
      <w:r>
        <w:rPr>
          <w:rFonts w:ascii="Times-Roman" w:hAnsi="Times-Roman" w:cs="Times-Roman"/>
          <w:sz w:val="28"/>
          <w:szCs w:val="28"/>
        </w:rPr>
        <w:t>nowego breloka, czas pobytu dziecka w przedszkolu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b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dzie liczony od godz. 6:30 do 17:00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Regulamin wchodzi w 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ycie z dniem 12.09.2022r.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2F729D" w:rsidRDefault="002F729D" w:rsidP="002F72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Małgorzata Denko dyrektor</w:t>
      </w:r>
    </w:p>
    <w:p w:rsidR="002F729D" w:rsidRDefault="002F729D" w:rsidP="002F729D">
      <w:pPr>
        <w:jc w:val="both"/>
      </w:pPr>
    </w:p>
    <w:p w:rsidR="007871DD" w:rsidRDefault="007871DD">
      <w:bookmarkStart w:id="0" w:name="_GoBack"/>
      <w:bookmarkEnd w:id="0"/>
    </w:p>
    <w:sectPr w:rsidR="0078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D"/>
    <w:rsid w:val="002F729D"/>
    <w:rsid w:val="007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C359-C1D6-43DF-B222-78AEAC3D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2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2022-09-09T14:30:00Z</dcterms:created>
  <dcterms:modified xsi:type="dcterms:W3CDTF">2022-09-09T14:31:00Z</dcterms:modified>
</cp:coreProperties>
</file>