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C80" w:rsidRPr="00035C80" w:rsidRDefault="00035C80" w:rsidP="00035C80">
      <w:pPr>
        <w:spacing w:before="100" w:beforeAutospacing="1" w:after="100" w:afterAutospacing="1" w:line="270" w:lineRule="atLeast"/>
        <w:outlineLvl w:val="5"/>
        <w:rPr>
          <w:rFonts w:ascii="Verdana" w:eastAsia="Times New Roman" w:hAnsi="Verdana"/>
          <w:color w:val="000000"/>
          <w:sz w:val="18"/>
          <w:szCs w:val="18"/>
          <w:shd w:val="clear" w:color="auto" w:fill="FFFFFF"/>
          <w:lang w:eastAsia="pl-PL"/>
        </w:rPr>
      </w:pPr>
      <w:r w:rsidRPr="00035C80">
        <w:rPr>
          <w:rFonts w:ascii="Verdana" w:eastAsia="Times New Roman" w:hAnsi="Verdana"/>
          <w:color w:val="000000"/>
          <w:sz w:val="18"/>
          <w:szCs w:val="18"/>
          <w:shd w:val="clear" w:color="auto" w:fill="FFFFFF"/>
          <w:lang w:eastAsia="pl-PL"/>
        </w:rPr>
        <w:t>mgr Aneta Słonka - Bil</w:t>
      </w:r>
    </w:p>
    <w:p w:rsidR="00035C80" w:rsidRPr="00035C80" w:rsidRDefault="00035C80" w:rsidP="00035C80">
      <w:pPr>
        <w:spacing w:before="100" w:beforeAutospacing="1" w:after="100" w:afterAutospacing="1" w:line="300" w:lineRule="atLeast"/>
        <w:outlineLvl w:val="2"/>
        <w:rPr>
          <w:rFonts w:ascii="Georgia" w:eastAsia="Times New Roman" w:hAnsi="Georgia"/>
          <w:smallCaps/>
          <w:color w:val="000000"/>
          <w:sz w:val="27"/>
          <w:szCs w:val="27"/>
          <w:shd w:val="clear" w:color="auto" w:fill="FFFFFF"/>
          <w:lang w:eastAsia="pl-PL"/>
        </w:rPr>
      </w:pPr>
      <w:r w:rsidRPr="00035C80">
        <w:rPr>
          <w:rFonts w:ascii="Georgia" w:eastAsia="Times New Roman" w:hAnsi="Georgia"/>
          <w:b/>
          <w:bCs/>
          <w:smallCaps/>
          <w:color w:val="000000"/>
          <w:sz w:val="27"/>
          <w:szCs w:val="27"/>
          <w:shd w:val="clear" w:color="auto" w:fill="FFFFFF"/>
          <w:lang w:eastAsia="pl-PL"/>
        </w:rPr>
        <w:t>Obserwujmy swoje dzieci!</w:t>
      </w:r>
      <w:r w:rsidRPr="00035C80">
        <w:rPr>
          <w:rFonts w:ascii="Georgia" w:eastAsia="Times New Roman" w:hAnsi="Georgia"/>
          <w:b/>
          <w:bCs/>
          <w:smallCaps/>
          <w:color w:val="000000"/>
          <w:sz w:val="27"/>
          <w:szCs w:val="27"/>
          <w:shd w:val="clear" w:color="auto" w:fill="FFFFFF"/>
          <w:lang w:eastAsia="pl-PL"/>
        </w:rPr>
        <w:br/>
        <w:t>(wczesne wykrywanie ryzyka dysleksji u dzieci).</w:t>
      </w:r>
    </w:p>
    <w:p w:rsidR="00035C80" w:rsidRPr="00A85196" w:rsidRDefault="00035C80" w:rsidP="00035C80">
      <w:pPr>
        <w:spacing w:before="100" w:beforeAutospacing="1" w:after="100" w:afterAutospacing="1" w:line="270" w:lineRule="atLeast"/>
        <w:ind w:firstLine="450"/>
        <w:jc w:val="both"/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pl-PL"/>
        </w:rPr>
      </w:pPr>
      <w:r w:rsidRPr="00A85196"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pl-PL"/>
        </w:rPr>
        <w:t>Trudności w czytaniu i pisaniu u dzieci, tzw. dysleksja zazwyczaj rozpoznawane są dopiero po rozpoczęciu nauki szkolnej. Pewności w tym względzie nabiera się zwykle po wstępnym okresie nauczania, gdy trudności nie ustępują pod wpływem zabiegów pedagogicznych i pomocy nauczyciela.</w:t>
      </w:r>
    </w:p>
    <w:p w:rsidR="00035C80" w:rsidRPr="00A85196" w:rsidRDefault="00035C80" w:rsidP="00035C80">
      <w:pPr>
        <w:spacing w:before="100" w:beforeAutospacing="1" w:after="100" w:afterAutospacing="1" w:line="270" w:lineRule="atLeast"/>
        <w:ind w:firstLine="450"/>
        <w:jc w:val="both"/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pl-PL"/>
        </w:rPr>
      </w:pPr>
      <w:r w:rsidRPr="00A85196"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pl-PL"/>
        </w:rPr>
        <w:t>Odkąd do programu nauczania klas "0" znajdujących się w obrębie przedszkoli i szkół wprowadzono naukę czytania, "trudności szkolne" mogą pojawić się już w wieku przedszkolnym. Dzieci, u których mogą pojawić się specyficzne trudności w czytaniu i pisaniu określa się mianem "dzieci ryzyka dysleksji". M. Bogdanowicz po raz pierwszy opublikowała w Polsce w 1993 roku artykuł, w którym pojawiło pojęcie "ryzyka dysleksji". Jej zdaniem już w wieku niemowlęcym można dostrzec dzieci zagrożone tym problemem. Należy też bacznie obserwować rozwój dzieci z nieprawidłowej ciąży i porodu (np. urodzone przedwcześnie, w zamartwicy, z niską wagą urodzeniową).</w:t>
      </w:r>
    </w:p>
    <w:p w:rsidR="00035C80" w:rsidRPr="00A85196" w:rsidRDefault="00035C80" w:rsidP="00035C80">
      <w:pPr>
        <w:spacing w:before="100" w:beforeAutospacing="1" w:after="100" w:afterAutospacing="1" w:line="270" w:lineRule="atLeast"/>
        <w:ind w:firstLine="450"/>
        <w:jc w:val="both"/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pl-PL"/>
        </w:rPr>
      </w:pPr>
      <w:r w:rsidRPr="00A85196"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pl-PL"/>
        </w:rPr>
        <w:t xml:space="preserve">Duże prawdopodobieństwo wystąpienia tych trudności dotyczy także dzieci z rodzin, w których występowała dysleksja, opóźnienie rozwoju mowy, oburęczność, leworęczność. W wieku niemowlęcym i </w:t>
      </w:r>
      <w:proofErr w:type="spellStart"/>
      <w:r w:rsidRPr="00A85196"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pl-PL"/>
        </w:rPr>
        <w:t>poniemowlęcym</w:t>
      </w:r>
      <w:proofErr w:type="spellEnd"/>
      <w:r w:rsidRPr="00A85196"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pl-PL"/>
        </w:rPr>
        <w:t xml:space="preserve"> dzieci te wykazują opóźnienie w rozwoju mowy i rozwoju ruchowym. Później niż rówieśnicy wypowiadają pierwsze słowa, później zaczynają siedzieć, chodzić, biegać. Są mało zręczne w samoobsłudze np.: w myciu rąk, ubieraniu, jedzeniu. W wieku przedszkolnym objawy charakteryzujące dziecko "ryzyka dysleksji" są następujące:</w:t>
      </w:r>
    </w:p>
    <w:p w:rsidR="00035C80" w:rsidRPr="00A85196" w:rsidRDefault="00035C80" w:rsidP="00035C80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pl-PL"/>
        </w:rPr>
      </w:pPr>
      <w:r w:rsidRPr="00A85196"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pl-PL"/>
        </w:rPr>
        <w:t>Mała sprawność ruchowa w zakresie ruchów całego ciała: słabo biega, jest nieporadne w ruchach, ma trudności z rzucaniem i chwytaniem piłki.</w:t>
      </w:r>
    </w:p>
    <w:p w:rsidR="00035C80" w:rsidRPr="00A85196" w:rsidRDefault="00035C80" w:rsidP="00035C80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pl-PL"/>
        </w:rPr>
      </w:pPr>
      <w:r w:rsidRPr="00A85196"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pl-PL"/>
        </w:rPr>
        <w:t>Mała sprawność ruchowa rąk: trudności w samoobsłudze np. w zapinaniu guzików, sznurowaniu butów, w zabawach manipulacyjnych, takich jak nawlekanie korali.</w:t>
      </w:r>
    </w:p>
    <w:p w:rsidR="00035C80" w:rsidRPr="00A85196" w:rsidRDefault="00035C80" w:rsidP="00035C80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pl-PL"/>
        </w:rPr>
      </w:pPr>
      <w:r w:rsidRPr="00A85196"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pl-PL"/>
        </w:rPr>
        <w:t>Słaba koordynacja wzrokowo-ruchowa: budowanie z klocków sprawia mu trudność, rysuje niechętnie.</w:t>
      </w:r>
    </w:p>
    <w:p w:rsidR="00035C80" w:rsidRPr="00A85196" w:rsidRDefault="00035C80" w:rsidP="00035C80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pl-PL"/>
        </w:rPr>
      </w:pPr>
      <w:r w:rsidRPr="00A85196"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pl-PL"/>
        </w:rPr>
        <w:t>Opóźniony rozwój lateralizacji: dziecko używa na zmianę raz prawej, raz lewej ręki.</w:t>
      </w:r>
    </w:p>
    <w:p w:rsidR="00035C80" w:rsidRPr="00A85196" w:rsidRDefault="00035C80" w:rsidP="00035C80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pl-PL"/>
        </w:rPr>
      </w:pPr>
      <w:r w:rsidRPr="00A85196"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pl-PL"/>
        </w:rPr>
        <w:t>Trudności w orientacji w schemacie ciała i przestrzeni: z końcem wieku przedszkolnego myli prawą i lewą stronę.</w:t>
      </w:r>
    </w:p>
    <w:p w:rsidR="00035C80" w:rsidRPr="00A85196" w:rsidRDefault="00035C80" w:rsidP="00035C80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pl-PL"/>
        </w:rPr>
      </w:pPr>
      <w:r w:rsidRPr="00A85196"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pl-PL"/>
        </w:rPr>
        <w:t>Zaburzenia rozwoju spostrzegania wzrokowego i pamięci wzrokowej dają znać o sobie: nieporadnością w rysowaniu, trudnościami w składaniu obrazków pociętych na części, puzzli, w wykonywaniu układanek.</w:t>
      </w:r>
    </w:p>
    <w:p w:rsidR="00035C80" w:rsidRPr="00A85196" w:rsidRDefault="00035C80" w:rsidP="00035C80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pl-PL"/>
        </w:rPr>
      </w:pPr>
      <w:r w:rsidRPr="00A85196"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pl-PL"/>
        </w:rPr>
        <w:t>Opóźniony rozwój mowy, nieprawidłowa artykulacja głosek, trudności z wypowiadaniem wielu wyrazów, budowaniem wypowiedzi, z zapamiętywaniem nazw, wierszy, piosenek, poleceń.</w:t>
      </w:r>
    </w:p>
    <w:p w:rsidR="00035C80" w:rsidRPr="00A85196" w:rsidRDefault="00035C80" w:rsidP="00035C80">
      <w:pPr>
        <w:spacing w:before="100" w:beforeAutospacing="1" w:after="100" w:afterAutospacing="1" w:line="270" w:lineRule="atLeast"/>
        <w:ind w:firstLine="450"/>
        <w:jc w:val="both"/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pl-PL"/>
        </w:rPr>
      </w:pPr>
      <w:r w:rsidRPr="00A85196"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pl-PL"/>
        </w:rPr>
        <w:t>W przypadku dzieci 6-letnich dodatkowo występują objawy:</w:t>
      </w:r>
    </w:p>
    <w:p w:rsidR="00035C80" w:rsidRPr="00A85196" w:rsidRDefault="00035C80" w:rsidP="00035C80">
      <w:pPr>
        <w:numPr>
          <w:ilvl w:val="0"/>
          <w:numId w:val="2"/>
        </w:numPr>
        <w:spacing w:before="100" w:beforeAutospacing="1" w:after="100" w:afterAutospacing="1" w:line="270" w:lineRule="atLeast"/>
        <w:jc w:val="both"/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pl-PL"/>
        </w:rPr>
      </w:pPr>
      <w:r w:rsidRPr="00A85196"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pl-PL"/>
        </w:rPr>
        <w:t>Trudności z różnicowaniem głosek podobnych oraz z wydzielaniem głosek i sylab z wyrazów i ich syntetyzowaniem (zaburzenia analizy i syntezy słuchowej).</w:t>
      </w:r>
    </w:p>
    <w:p w:rsidR="00035C80" w:rsidRPr="00A85196" w:rsidRDefault="00035C80" w:rsidP="00035C80">
      <w:pPr>
        <w:numPr>
          <w:ilvl w:val="0"/>
          <w:numId w:val="2"/>
        </w:numPr>
        <w:spacing w:before="100" w:beforeAutospacing="1" w:after="100" w:afterAutospacing="1" w:line="270" w:lineRule="atLeast"/>
        <w:jc w:val="both"/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pl-PL"/>
        </w:rPr>
      </w:pPr>
      <w:r w:rsidRPr="00A85196"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pl-PL"/>
        </w:rPr>
        <w:t>Trudności z zapamiętywaniem i różnicowaniem kształtów.</w:t>
      </w:r>
    </w:p>
    <w:p w:rsidR="00035C80" w:rsidRPr="00A85196" w:rsidRDefault="00035C80" w:rsidP="00035C80">
      <w:pPr>
        <w:numPr>
          <w:ilvl w:val="0"/>
          <w:numId w:val="2"/>
        </w:numPr>
        <w:spacing w:before="100" w:beforeAutospacing="1" w:after="100" w:afterAutospacing="1" w:line="270" w:lineRule="atLeast"/>
        <w:jc w:val="both"/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pl-PL"/>
        </w:rPr>
      </w:pPr>
      <w:r w:rsidRPr="00A85196"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pl-PL"/>
        </w:rPr>
        <w:t>Trudności w orientacji w czasie, np. w określaniu pory roku, dnia, określaniu czasu na zegarze.</w:t>
      </w:r>
    </w:p>
    <w:p w:rsidR="00035C80" w:rsidRPr="00A85196" w:rsidRDefault="00035C80" w:rsidP="00035C80">
      <w:pPr>
        <w:numPr>
          <w:ilvl w:val="0"/>
          <w:numId w:val="2"/>
        </w:numPr>
        <w:spacing w:before="100" w:beforeAutospacing="1" w:after="100" w:afterAutospacing="1" w:line="270" w:lineRule="atLeast"/>
        <w:jc w:val="both"/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pl-PL"/>
        </w:rPr>
      </w:pPr>
      <w:r w:rsidRPr="00A85196"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pl-PL"/>
        </w:rPr>
        <w:lastRenderedPageBreak/>
        <w:t>Trudności w nauce czytania(czyta stosunkowo szybko, z wieloma błędami, domyślając się treści na podstawie kontekstu, często niewłaściwie, bez zrozumienia treści).</w:t>
      </w:r>
    </w:p>
    <w:p w:rsidR="00035C80" w:rsidRPr="00A85196" w:rsidRDefault="00035C80" w:rsidP="00035C80">
      <w:pPr>
        <w:numPr>
          <w:ilvl w:val="0"/>
          <w:numId w:val="2"/>
        </w:numPr>
        <w:spacing w:before="100" w:beforeAutospacing="1" w:after="100" w:afterAutospacing="1" w:line="270" w:lineRule="atLeast"/>
        <w:jc w:val="both"/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pl-PL"/>
        </w:rPr>
      </w:pPr>
      <w:r w:rsidRPr="00A85196"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pl-PL"/>
        </w:rPr>
        <w:t>Pisanie liter i cyfr zwierciadlane oraz zapisywanie wyrazów od strony prawej do lewej.</w:t>
      </w:r>
    </w:p>
    <w:p w:rsidR="00035C80" w:rsidRPr="00A85196" w:rsidRDefault="00035C80" w:rsidP="00035C80">
      <w:pPr>
        <w:spacing w:before="100" w:beforeAutospacing="1" w:after="100" w:afterAutospacing="1" w:line="270" w:lineRule="atLeast"/>
        <w:ind w:firstLine="450"/>
        <w:jc w:val="both"/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pl-PL"/>
        </w:rPr>
      </w:pPr>
      <w:r w:rsidRPr="00A85196"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pl-PL"/>
        </w:rPr>
        <w:t>Współwystępowanie wielu wymienionych objawów u jednego dziecka pozwala przypuszczać, że mamy do czynienia z dzieckiem "ryzyka dysleksji". Jest to zatem sygnał konieczności zajęcia się dzieckiem: skierowanie go na badania diagnostyczne do psychologa, logopedy, ewentualnie do lekarza.</w:t>
      </w:r>
    </w:p>
    <w:p w:rsidR="00035C80" w:rsidRPr="00A85196" w:rsidRDefault="00035C80" w:rsidP="00035C80">
      <w:pPr>
        <w:spacing w:before="100" w:beforeAutospacing="1" w:after="100" w:afterAutospacing="1" w:line="270" w:lineRule="atLeast"/>
        <w:ind w:firstLine="450"/>
        <w:jc w:val="both"/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pl-PL"/>
        </w:rPr>
      </w:pPr>
      <w:r w:rsidRPr="00A85196"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pl-PL"/>
        </w:rPr>
        <w:t>Badania te pozwalają wytyczyć kierunek pracy z dzieckiem w celu usprawnienia funkcji rozwijających się z opóźnieniem. Dzieci "ryzyka dysleksji" powinny nadrobić "zaległości" przed podjęciem nauki szkolnej, zanim zaczną otrzymywać za nie kary w postaci ocen niedostatecznych. Skuteczność interwencji jest zależna od tego, jak szybko zidentyfikujemy problem uznając, że mamy do czynienia z dzieckiem "ryzyka dysleksji".</w:t>
      </w:r>
    </w:p>
    <w:p w:rsidR="005206F9" w:rsidRPr="00A85196" w:rsidRDefault="005206F9">
      <w:pPr>
        <w:rPr>
          <w:sz w:val="20"/>
          <w:szCs w:val="20"/>
        </w:rPr>
      </w:pPr>
    </w:p>
    <w:sectPr w:rsidR="005206F9" w:rsidRPr="00A85196" w:rsidSect="005206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2A126E"/>
    <w:multiLevelType w:val="multilevel"/>
    <w:tmpl w:val="2C1210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2F0114"/>
    <w:multiLevelType w:val="multilevel"/>
    <w:tmpl w:val="30C0C4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035C80"/>
    <w:rsid w:val="000005D2"/>
    <w:rsid w:val="00035C80"/>
    <w:rsid w:val="00063809"/>
    <w:rsid w:val="001E3EEA"/>
    <w:rsid w:val="0046465C"/>
    <w:rsid w:val="005206F9"/>
    <w:rsid w:val="00A85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06F9"/>
  </w:style>
  <w:style w:type="paragraph" w:styleId="Nagwek3">
    <w:name w:val="heading 3"/>
    <w:basedOn w:val="Normalny"/>
    <w:link w:val="Nagwek3Znak"/>
    <w:uiPriority w:val="9"/>
    <w:qFormat/>
    <w:rsid w:val="00035C80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pl-PL"/>
    </w:rPr>
  </w:style>
  <w:style w:type="paragraph" w:styleId="Nagwek6">
    <w:name w:val="heading 6"/>
    <w:basedOn w:val="Normalny"/>
    <w:link w:val="Nagwek6Znak"/>
    <w:uiPriority w:val="9"/>
    <w:qFormat/>
    <w:rsid w:val="00035C80"/>
    <w:pPr>
      <w:spacing w:before="100" w:beforeAutospacing="1" w:after="100" w:afterAutospacing="1" w:line="240" w:lineRule="auto"/>
      <w:outlineLvl w:val="5"/>
    </w:pPr>
    <w:rPr>
      <w:rFonts w:eastAsia="Times New Roman"/>
      <w:b/>
      <w:bCs/>
      <w:sz w:val="15"/>
      <w:szCs w:val="1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035C80"/>
    <w:rPr>
      <w:rFonts w:eastAsia="Times New Roman"/>
      <w:b/>
      <w:bCs/>
      <w:sz w:val="27"/>
      <w:szCs w:val="27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035C80"/>
    <w:rPr>
      <w:rFonts w:eastAsia="Times New Roman"/>
      <w:b/>
      <w:bCs/>
      <w:sz w:val="15"/>
      <w:szCs w:val="15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35C80"/>
    <w:pPr>
      <w:spacing w:before="100" w:beforeAutospacing="1" w:after="100" w:afterAutospacing="1" w:line="240" w:lineRule="auto"/>
    </w:pPr>
    <w:rPr>
      <w:rFonts w:eastAsia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0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3276</Characters>
  <Application>Microsoft Office Word</Application>
  <DocSecurity>0</DocSecurity>
  <Lines>27</Lines>
  <Paragraphs>7</Paragraphs>
  <ScaleCrop>false</ScaleCrop>
  <Company>LENOVO CUSTOMER</Company>
  <LinksUpToDate>false</LinksUpToDate>
  <CharactersWithSpaces>3814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2</cp:revision>
  <dcterms:created xsi:type="dcterms:W3CDTF">2011-09-17T14:37:00Z</dcterms:created>
  <dcterms:modified xsi:type="dcterms:W3CDTF">2011-10-13T17:54:00Z</dcterms:modified>
</cp:coreProperties>
</file>